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0B0" w:rsidRDefault="00690803"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drawing>
          <wp:inline distT="0" distB="0" distL="0" distR="0" wp14:anchorId="1934D544" wp14:editId="1AE63EE3">
            <wp:extent cx="1935126" cy="972234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bjb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2431" cy="975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0B0" w:rsidRPr="00690803" w:rsidRDefault="00690803">
      <w:pPr>
        <w:rPr>
          <w:rFonts w:ascii="Times New Roman" w:hAnsi="Times New Roman" w:cs="Times New Roman"/>
          <w:sz w:val="24"/>
          <w:szCs w:val="24"/>
          <w:u w:val="single"/>
        </w:rPr>
      </w:pPr>
      <w:r w:rsidRPr="00690803">
        <w:rPr>
          <w:rFonts w:ascii="Times New Roman" w:hAnsi="Times New Roman" w:cs="Times New Roman"/>
          <w:sz w:val="24"/>
          <w:szCs w:val="24"/>
          <w:u w:val="single"/>
        </w:rPr>
        <w:t>Perkembangan suku bunga kredt mirko dilihat dari Tahun dan Triwulan</w:t>
      </w:r>
    </w:p>
    <w:tbl>
      <w:tblPr>
        <w:tblStyle w:val="TableGrid"/>
        <w:tblW w:w="6520" w:type="dxa"/>
        <w:tblInd w:w="1264" w:type="dxa"/>
        <w:tblLook w:val="04A0" w:firstRow="1" w:lastRow="0" w:firstColumn="1" w:lastColumn="0" w:noHBand="0" w:noVBand="1"/>
      </w:tblPr>
      <w:tblGrid>
        <w:gridCol w:w="1984"/>
        <w:gridCol w:w="1929"/>
        <w:gridCol w:w="2607"/>
      </w:tblGrid>
      <w:tr w:rsidR="003310B0" w:rsidRPr="00D212F9" w:rsidTr="00690803">
        <w:trPr>
          <w:trHeight w:val="315"/>
        </w:trPr>
        <w:tc>
          <w:tcPr>
            <w:tcW w:w="1984" w:type="dxa"/>
            <w:noWrap/>
            <w:hideMark/>
          </w:tcPr>
          <w:p w:rsidR="003310B0" w:rsidRPr="00D212F9" w:rsidRDefault="003310B0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Tahun</w:t>
            </w:r>
          </w:p>
        </w:tc>
        <w:tc>
          <w:tcPr>
            <w:tcW w:w="1929" w:type="dxa"/>
            <w:noWrap/>
            <w:hideMark/>
          </w:tcPr>
          <w:p w:rsidR="003310B0" w:rsidRPr="00D212F9" w:rsidRDefault="003310B0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Triwulan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Suku Bunga Kredit Mikro</w:t>
            </w:r>
            <w:r w:rsidR="002B44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(%)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 w:val="restart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2009</w:t>
            </w: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22,15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22,15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22,15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22,15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 w:val="restart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2010</w:t>
            </w: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23,04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23,04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23,04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23,04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 w:val="restart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2011</w:t>
            </w: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23,35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23,35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23,35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23,35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 w:val="restart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2012</w:t>
            </w: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23,51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23,51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23,51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23,51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 w:val="restart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2013</w:t>
            </w: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23,61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23,61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23,61</w:t>
            </w:r>
          </w:p>
        </w:tc>
      </w:tr>
      <w:tr w:rsidR="003310B0" w:rsidRPr="00D212F9" w:rsidTr="00690803">
        <w:trPr>
          <w:trHeight w:val="315"/>
        </w:trPr>
        <w:tc>
          <w:tcPr>
            <w:tcW w:w="1984" w:type="dxa"/>
            <w:vMerge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  <w:noWrap/>
            <w:hideMark/>
          </w:tcPr>
          <w:p w:rsidR="003310B0" w:rsidRPr="00D212F9" w:rsidRDefault="003310B0" w:rsidP="0069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sz w:val="24"/>
                <w:szCs w:val="24"/>
              </w:rPr>
              <w:t>23,61</w:t>
            </w:r>
          </w:p>
        </w:tc>
      </w:tr>
      <w:tr w:rsidR="003310B0" w:rsidRPr="00D212F9" w:rsidTr="00690803">
        <w:trPr>
          <w:trHeight w:val="315"/>
        </w:trPr>
        <w:tc>
          <w:tcPr>
            <w:tcW w:w="3913" w:type="dxa"/>
            <w:gridSpan w:val="2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Rata-rata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23,13</w:t>
            </w:r>
          </w:p>
        </w:tc>
      </w:tr>
      <w:tr w:rsidR="003310B0" w:rsidRPr="00D212F9" w:rsidTr="00690803">
        <w:trPr>
          <w:trHeight w:val="315"/>
        </w:trPr>
        <w:tc>
          <w:tcPr>
            <w:tcW w:w="3913" w:type="dxa"/>
            <w:gridSpan w:val="2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Tertinggi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b/>
                <w:sz w:val="24"/>
                <w:szCs w:val="24"/>
              </w:rPr>
              <w:t>23,61</w:t>
            </w:r>
          </w:p>
        </w:tc>
      </w:tr>
      <w:tr w:rsidR="003310B0" w:rsidRPr="00D212F9" w:rsidTr="00690803">
        <w:trPr>
          <w:trHeight w:val="315"/>
        </w:trPr>
        <w:tc>
          <w:tcPr>
            <w:tcW w:w="3913" w:type="dxa"/>
            <w:gridSpan w:val="2"/>
            <w:noWrap/>
            <w:hideMark/>
          </w:tcPr>
          <w:p w:rsidR="003310B0" w:rsidRPr="00D212F9" w:rsidRDefault="003310B0" w:rsidP="00C61D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Terendah</w:t>
            </w:r>
          </w:p>
        </w:tc>
        <w:tc>
          <w:tcPr>
            <w:tcW w:w="2607" w:type="dxa"/>
            <w:noWrap/>
            <w:hideMark/>
          </w:tcPr>
          <w:p w:rsidR="003310B0" w:rsidRPr="00D212F9" w:rsidRDefault="003310B0" w:rsidP="00055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2F9">
              <w:rPr>
                <w:rFonts w:ascii="Times New Roman" w:hAnsi="Times New Roman" w:cs="Times New Roman"/>
                <w:b/>
                <w:sz w:val="24"/>
                <w:szCs w:val="24"/>
              </w:rPr>
              <w:t>22,15</w:t>
            </w:r>
          </w:p>
        </w:tc>
      </w:tr>
    </w:tbl>
    <w:p w:rsidR="002B445F" w:rsidRDefault="002B445F"/>
    <w:p w:rsidR="002B445F" w:rsidRDefault="002B445F"/>
    <w:p w:rsidR="002B445F" w:rsidRDefault="002B445F"/>
    <w:p w:rsidR="002B445F" w:rsidRDefault="002B445F">
      <w:bookmarkStart w:id="0" w:name="_GoBack"/>
      <w:bookmarkEnd w:id="0"/>
    </w:p>
    <w:p w:rsidR="002B445F" w:rsidRDefault="002B445F"/>
    <w:p w:rsidR="003310B0" w:rsidRDefault="00690803"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lastRenderedPageBreak/>
        <w:drawing>
          <wp:inline distT="0" distB="0" distL="0" distR="0" wp14:anchorId="1B48A66F" wp14:editId="4D25A67F">
            <wp:extent cx="1935126" cy="972234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bjb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2431" cy="975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0B0" w:rsidRPr="003310B0" w:rsidRDefault="003310B0">
      <w:pPr>
        <w:rPr>
          <w:rFonts w:ascii="Times New Roman" w:hAnsi="Times New Roman" w:cs="Times New Roman"/>
          <w:sz w:val="24"/>
          <w:szCs w:val="24"/>
          <w:u w:val="single"/>
        </w:rPr>
      </w:pPr>
      <w:r w:rsidRPr="003310B0">
        <w:rPr>
          <w:rFonts w:ascii="Times New Roman" w:hAnsi="Times New Roman" w:cs="Times New Roman"/>
          <w:sz w:val="24"/>
          <w:szCs w:val="24"/>
          <w:u w:val="single"/>
        </w:rPr>
        <w:t>Perkembangan Return On Equity (ROE) dilihat dari Tahun dan Triwulan</w:t>
      </w:r>
    </w:p>
    <w:p w:rsidR="003310B0" w:rsidRDefault="003310B0"/>
    <w:tbl>
      <w:tblPr>
        <w:tblStyle w:val="TableGrid"/>
        <w:tblpPr w:leftFromText="180" w:rightFromText="180" w:vertAnchor="text" w:horzAnchor="margin" w:tblpXSpec="center" w:tblpY="-61"/>
        <w:tblOverlap w:val="never"/>
        <w:tblW w:w="5821" w:type="dxa"/>
        <w:tblLook w:val="04A0" w:firstRow="1" w:lastRow="0" w:firstColumn="1" w:lastColumn="0" w:noHBand="0" w:noVBand="1"/>
      </w:tblPr>
      <w:tblGrid>
        <w:gridCol w:w="1668"/>
        <w:gridCol w:w="1177"/>
        <w:gridCol w:w="2976"/>
      </w:tblGrid>
      <w:tr w:rsidR="003310B0" w:rsidRPr="002C4BDF" w:rsidTr="003310B0">
        <w:trPr>
          <w:trHeight w:val="300"/>
        </w:trPr>
        <w:tc>
          <w:tcPr>
            <w:tcW w:w="1668" w:type="dxa"/>
            <w:noWrap/>
            <w:hideMark/>
          </w:tcPr>
          <w:p w:rsidR="003310B0" w:rsidRPr="002C4BDF" w:rsidRDefault="003310B0" w:rsidP="003310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DF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1177" w:type="dxa"/>
            <w:noWrap/>
            <w:hideMark/>
          </w:tcPr>
          <w:p w:rsidR="003310B0" w:rsidRPr="002C4BDF" w:rsidRDefault="003310B0" w:rsidP="00331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DF">
              <w:rPr>
                <w:rFonts w:ascii="Times New Roman" w:hAnsi="Times New Roman" w:cs="Times New Roman"/>
                <w:b/>
                <w:sz w:val="24"/>
                <w:szCs w:val="24"/>
              </w:rPr>
              <w:t>Triwulan</w:t>
            </w:r>
          </w:p>
        </w:tc>
        <w:tc>
          <w:tcPr>
            <w:tcW w:w="2976" w:type="dxa"/>
            <w:noWrap/>
            <w:hideMark/>
          </w:tcPr>
          <w:p w:rsidR="003310B0" w:rsidRPr="002C4BDF" w:rsidRDefault="003310B0" w:rsidP="00331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DF">
              <w:rPr>
                <w:rFonts w:ascii="Times New Roman" w:hAnsi="Times New Roman" w:cs="Times New Roman"/>
                <w:b/>
                <w:sz w:val="24"/>
                <w:szCs w:val="24"/>
              </w:rPr>
              <w:t>ROE (%)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 w:val="restart"/>
            <w:noWrap/>
            <w:hideMark/>
          </w:tcPr>
          <w:p w:rsidR="003310B0" w:rsidRPr="002C4BDF" w:rsidRDefault="003310B0" w:rsidP="003310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DF">
              <w:rPr>
                <w:rFonts w:ascii="Times New Roman" w:hAnsi="Times New Roman" w:cs="Times New Roman"/>
                <w:b/>
                <w:sz w:val="24"/>
                <w:szCs w:val="24"/>
              </w:rPr>
              <w:t>2009</w:t>
            </w: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30,23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31,77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31,34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28,09</w:t>
            </w:r>
          </w:p>
        </w:tc>
      </w:tr>
      <w:tr w:rsidR="003310B0" w:rsidRPr="000B3140" w:rsidTr="003310B0">
        <w:trPr>
          <w:trHeight w:val="300"/>
        </w:trPr>
        <w:tc>
          <w:tcPr>
            <w:tcW w:w="2845" w:type="dxa"/>
            <w:gridSpan w:val="2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Rata-rata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30,36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 w:val="restart"/>
            <w:noWrap/>
            <w:hideMark/>
          </w:tcPr>
          <w:p w:rsidR="003310B0" w:rsidRPr="00EB5737" w:rsidRDefault="003310B0" w:rsidP="003310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37">
              <w:rPr>
                <w:rFonts w:ascii="Times New Roman" w:hAnsi="Times New Roman" w:cs="Times New Roman"/>
                <w:b/>
                <w:sz w:val="24"/>
                <w:szCs w:val="24"/>
              </w:rPr>
              <w:t>2010</w:t>
            </w: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25,85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37,28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24,95</w:t>
            </w:r>
          </w:p>
        </w:tc>
      </w:tr>
      <w:tr w:rsidR="003310B0" w:rsidRPr="000B3140" w:rsidTr="003310B0">
        <w:trPr>
          <w:trHeight w:val="300"/>
        </w:trPr>
        <w:tc>
          <w:tcPr>
            <w:tcW w:w="2845" w:type="dxa"/>
            <w:gridSpan w:val="2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Rata-rata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29,95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 w:val="restart"/>
            <w:noWrap/>
            <w:hideMark/>
          </w:tcPr>
          <w:p w:rsidR="003310B0" w:rsidRPr="002C4BDF" w:rsidRDefault="003310B0" w:rsidP="003310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DF"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22,53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23,62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310B0" w:rsidRPr="000B3140" w:rsidTr="003310B0">
        <w:trPr>
          <w:trHeight w:val="300"/>
        </w:trPr>
        <w:tc>
          <w:tcPr>
            <w:tcW w:w="2845" w:type="dxa"/>
            <w:gridSpan w:val="2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Rata-rata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22,85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 w:val="restart"/>
            <w:noWrap/>
            <w:hideMark/>
          </w:tcPr>
          <w:p w:rsidR="003310B0" w:rsidRPr="002C4BDF" w:rsidRDefault="003310B0" w:rsidP="003310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DF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25,32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26,45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25,02</w:t>
            </w:r>
          </w:p>
        </w:tc>
      </w:tr>
      <w:tr w:rsidR="003310B0" w:rsidRPr="000B3140" w:rsidTr="003310B0">
        <w:trPr>
          <w:trHeight w:val="300"/>
        </w:trPr>
        <w:tc>
          <w:tcPr>
            <w:tcW w:w="2845" w:type="dxa"/>
            <w:gridSpan w:val="2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Rata-rata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24,75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 w:val="restart"/>
            <w:noWrap/>
            <w:hideMark/>
          </w:tcPr>
          <w:p w:rsidR="003310B0" w:rsidRPr="002C4BDF" w:rsidRDefault="003310B0" w:rsidP="003310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DF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28,41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28,89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28,08</w:t>
            </w:r>
          </w:p>
        </w:tc>
      </w:tr>
      <w:tr w:rsidR="003310B0" w:rsidRPr="000B3140" w:rsidTr="003310B0">
        <w:trPr>
          <w:trHeight w:val="300"/>
        </w:trPr>
        <w:tc>
          <w:tcPr>
            <w:tcW w:w="1668" w:type="dxa"/>
            <w:vMerge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26,76</w:t>
            </w:r>
          </w:p>
        </w:tc>
      </w:tr>
      <w:tr w:rsidR="003310B0" w:rsidRPr="000B3140" w:rsidTr="003310B0">
        <w:trPr>
          <w:trHeight w:val="300"/>
        </w:trPr>
        <w:tc>
          <w:tcPr>
            <w:tcW w:w="2845" w:type="dxa"/>
            <w:gridSpan w:val="2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sz w:val="24"/>
                <w:szCs w:val="24"/>
              </w:rPr>
              <w:t>Rata-rata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28,04</w:t>
            </w:r>
          </w:p>
        </w:tc>
      </w:tr>
      <w:tr w:rsidR="003310B0" w:rsidRPr="000B3140" w:rsidTr="003310B0">
        <w:trPr>
          <w:trHeight w:val="300"/>
        </w:trPr>
        <w:tc>
          <w:tcPr>
            <w:tcW w:w="2845" w:type="dxa"/>
            <w:gridSpan w:val="2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Rata-rata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27,19</w:t>
            </w:r>
          </w:p>
        </w:tc>
      </w:tr>
      <w:tr w:rsidR="003310B0" w:rsidRPr="000B3140" w:rsidTr="003310B0">
        <w:trPr>
          <w:trHeight w:val="300"/>
        </w:trPr>
        <w:tc>
          <w:tcPr>
            <w:tcW w:w="2845" w:type="dxa"/>
            <w:gridSpan w:val="2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Tertinggi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37,28</w:t>
            </w:r>
          </w:p>
        </w:tc>
      </w:tr>
      <w:tr w:rsidR="003310B0" w:rsidRPr="000B3140" w:rsidTr="003310B0">
        <w:trPr>
          <w:trHeight w:val="300"/>
        </w:trPr>
        <w:tc>
          <w:tcPr>
            <w:tcW w:w="2845" w:type="dxa"/>
            <w:gridSpan w:val="2"/>
            <w:noWrap/>
            <w:hideMark/>
          </w:tcPr>
          <w:p w:rsidR="003310B0" w:rsidRPr="000B3140" w:rsidRDefault="003310B0" w:rsidP="003310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Terendah</w:t>
            </w:r>
          </w:p>
        </w:tc>
        <w:tc>
          <w:tcPr>
            <w:tcW w:w="2976" w:type="dxa"/>
            <w:noWrap/>
            <w:hideMark/>
          </w:tcPr>
          <w:p w:rsidR="003310B0" w:rsidRPr="000B3140" w:rsidRDefault="003310B0" w:rsidP="003310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21,00</w:t>
            </w:r>
          </w:p>
        </w:tc>
      </w:tr>
    </w:tbl>
    <w:p w:rsidR="003310B0" w:rsidRDefault="003310B0"/>
    <w:p w:rsidR="003310B0" w:rsidRDefault="003310B0"/>
    <w:p w:rsidR="003310B0" w:rsidRDefault="003310B0"/>
    <w:p w:rsidR="003310B0" w:rsidRDefault="003310B0"/>
    <w:p w:rsidR="002B445F" w:rsidRDefault="002B445F"/>
    <w:p w:rsidR="002B445F" w:rsidRDefault="002B445F"/>
    <w:p w:rsidR="002B445F" w:rsidRDefault="002B445F"/>
    <w:p w:rsidR="002B445F" w:rsidRDefault="002B445F"/>
    <w:p w:rsidR="002B445F" w:rsidRDefault="002B445F"/>
    <w:p w:rsidR="002B445F" w:rsidRDefault="002B445F"/>
    <w:p w:rsidR="002B445F" w:rsidRDefault="002B445F"/>
    <w:p w:rsidR="002B445F" w:rsidRDefault="002B445F"/>
    <w:p w:rsidR="002B445F" w:rsidRDefault="002B445F"/>
    <w:p w:rsidR="002B445F" w:rsidRDefault="002B445F"/>
    <w:p w:rsidR="002B445F" w:rsidRDefault="002B445F"/>
    <w:p w:rsidR="002B445F" w:rsidRDefault="002B445F"/>
    <w:p w:rsidR="002B445F" w:rsidRDefault="002B445F"/>
    <w:p w:rsidR="002B445F" w:rsidRDefault="002B445F"/>
    <w:p w:rsidR="002B445F" w:rsidRDefault="002B445F"/>
    <w:p w:rsidR="002B445F" w:rsidRDefault="002B445F"/>
    <w:p w:rsidR="002B445F" w:rsidRDefault="002B445F"/>
    <w:p w:rsidR="002B445F" w:rsidRDefault="002B445F"/>
    <w:p w:rsidR="002B445F" w:rsidRDefault="002B445F"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drawing>
          <wp:inline distT="0" distB="0" distL="0" distR="0" wp14:anchorId="2E261925" wp14:editId="069F733E">
            <wp:extent cx="1935126" cy="972234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bjb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2431" cy="975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445F" w:rsidRPr="002B445F" w:rsidRDefault="002B445F">
      <w:pPr>
        <w:rPr>
          <w:rFonts w:ascii="Times New Roman" w:hAnsi="Times New Roman" w:cs="Times New Roman"/>
          <w:sz w:val="24"/>
          <w:szCs w:val="24"/>
          <w:u w:val="single"/>
        </w:rPr>
      </w:pPr>
      <w:r w:rsidRPr="002B445F">
        <w:rPr>
          <w:rFonts w:ascii="Times New Roman" w:hAnsi="Times New Roman" w:cs="Times New Roman"/>
          <w:sz w:val="24"/>
          <w:szCs w:val="24"/>
          <w:u w:val="single"/>
        </w:rPr>
        <w:t>Perkembangan kredit mikro dilihat dari Tahun dan Triwulan</w:t>
      </w:r>
    </w:p>
    <w:tbl>
      <w:tblPr>
        <w:tblStyle w:val="TableGrid"/>
        <w:tblW w:w="5706" w:type="dxa"/>
        <w:tblInd w:w="1206" w:type="dxa"/>
        <w:tblLook w:val="04A0" w:firstRow="1" w:lastRow="0" w:firstColumn="1" w:lastColumn="0" w:noHBand="0" w:noVBand="1"/>
      </w:tblPr>
      <w:tblGrid>
        <w:gridCol w:w="960"/>
        <w:gridCol w:w="1344"/>
        <w:gridCol w:w="3402"/>
      </w:tblGrid>
      <w:tr w:rsidR="002B445F" w:rsidRPr="00152AB0" w:rsidTr="002B445F">
        <w:trPr>
          <w:trHeight w:val="816"/>
        </w:trPr>
        <w:tc>
          <w:tcPr>
            <w:tcW w:w="960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Tahun</w:t>
            </w: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Triwulan</w:t>
            </w:r>
          </w:p>
        </w:tc>
        <w:tc>
          <w:tcPr>
            <w:tcW w:w="3402" w:type="dxa"/>
            <w:noWrap/>
            <w:hideMark/>
          </w:tcPr>
          <w:p w:rsidR="002B445F" w:rsidRDefault="002B445F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Kredit Mikro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(Triliun Rupiah)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 w:val="restart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2009</w:t>
            </w: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769.345.170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991.719.779.156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1.091.655.003.376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1.301.045.843.471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 w:val="restart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2010</w:t>
            </w: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1.466.201.128.462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1.795.374.911.340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50.183.401.415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2.369.185.679.686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 w:val="restart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2011</w:t>
            </w: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19.673.809.274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2.759.824.902.325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2.940.533.903.450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2.946.559.063.453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 w:val="restart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2012</w:t>
            </w: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3.059.331.571.458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3.646.802.077.152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4.133.734.122.903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4.550.810.596.189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 w:val="restart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2013</w:t>
            </w: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5.078.058.318.471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5.537.389.601.138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5.513.407.738.283</w:t>
            </w:r>
          </w:p>
        </w:tc>
      </w:tr>
      <w:tr w:rsidR="002B445F" w:rsidRPr="00152AB0" w:rsidTr="002B445F">
        <w:trPr>
          <w:trHeight w:val="315"/>
        </w:trPr>
        <w:tc>
          <w:tcPr>
            <w:tcW w:w="960" w:type="dxa"/>
            <w:vMerge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sz w:val="24"/>
                <w:szCs w:val="24"/>
              </w:rPr>
              <w:t>5.359.669.415.468</w:t>
            </w:r>
          </w:p>
        </w:tc>
      </w:tr>
      <w:tr w:rsidR="002B445F" w:rsidRPr="00152AB0" w:rsidTr="002B445F">
        <w:trPr>
          <w:trHeight w:val="315"/>
        </w:trPr>
        <w:tc>
          <w:tcPr>
            <w:tcW w:w="2304" w:type="dxa"/>
            <w:gridSpan w:val="2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Rata-rata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2.965.596.510.582</w:t>
            </w:r>
          </w:p>
        </w:tc>
      </w:tr>
      <w:tr w:rsidR="002B445F" w:rsidRPr="00152AB0" w:rsidTr="002B445F">
        <w:trPr>
          <w:trHeight w:val="315"/>
        </w:trPr>
        <w:tc>
          <w:tcPr>
            <w:tcW w:w="2304" w:type="dxa"/>
            <w:gridSpan w:val="2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Tertinggi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5.537.389.601.13</w:t>
            </w:r>
            <w:r w:rsidRPr="00152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2B445F" w:rsidRPr="00152AB0" w:rsidTr="002B445F">
        <w:trPr>
          <w:trHeight w:val="345"/>
        </w:trPr>
        <w:tc>
          <w:tcPr>
            <w:tcW w:w="2304" w:type="dxa"/>
            <w:gridSpan w:val="2"/>
            <w:noWrap/>
            <w:hideMark/>
          </w:tcPr>
          <w:p w:rsidR="002B445F" w:rsidRPr="00152AB0" w:rsidRDefault="002B445F" w:rsidP="0005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Terendah</w:t>
            </w:r>
          </w:p>
        </w:tc>
        <w:tc>
          <w:tcPr>
            <w:tcW w:w="3402" w:type="dxa"/>
            <w:noWrap/>
            <w:hideMark/>
          </w:tcPr>
          <w:p w:rsidR="002B445F" w:rsidRPr="00152AB0" w:rsidRDefault="002B445F" w:rsidP="00055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769.345.170</w:t>
            </w:r>
          </w:p>
        </w:tc>
      </w:tr>
    </w:tbl>
    <w:p w:rsidR="002B445F" w:rsidRDefault="002B445F"/>
    <w:p w:rsidR="002B445F" w:rsidRDefault="002B445F"/>
    <w:sectPr w:rsidR="002B44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1A6" w:rsidRDefault="001211A6" w:rsidP="00690803">
      <w:pPr>
        <w:spacing w:after="0" w:line="240" w:lineRule="auto"/>
      </w:pPr>
      <w:r>
        <w:separator/>
      </w:r>
    </w:p>
  </w:endnote>
  <w:endnote w:type="continuationSeparator" w:id="0">
    <w:p w:rsidR="001211A6" w:rsidRDefault="001211A6" w:rsidP="00690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1A6" w:rsidRDefault="001211A6" w:rsidP="00690803">
      <w:pPr>
        <w:spacing w:after="0" w:line="240" w:lineRule="auto"/>
      </w:pPr>
      <w:r>
        <w:separator/>
      </w:r>
    </w:p>
  </w:footnote>
  <w:footnote w:type="continuationSeparator" w:id="0">
    <w:p w:rsidR="001211A6" w:rsidRDefault="001211A6" w:rsidP="006908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0B0"/>
    <w:rsid w:val="000A748D"/>
    <w:rsid w:val="001211A6"/>
    <w:rsid w:val="002B445F"/>
    <w:rsid w:val="003310B0"/>
    <w:rsid w:val="00690803"/>
    <w:rsid w:val="008E57B1"/>
    <w:rsid w:val="00C6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1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1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0B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08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803"/>
  </w:style>
  <w:style w:type="paragraph" w:styleId="Footer">
    <w:name w:val="footer"/>
    <w:basedOn w:val="Normal"/>
    <w:link w:val="FooterChar"/>
    <w:uiPriority w:val="99"/>
    <w:unhideWhenUsed/>
    <w:rsid w:val="006908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8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1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1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0B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08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803"/>
  </w:style>
  <w:style w:type="paragraph" w:styleId="Footer">
    <w:name w:val="footer"/>
    <w:basedOn w:val="Normal"/>
    <w:link w:val="FooterChar"/>
    <w:uiPriority w:val="99"/>
    <w:unhideWhenUsed/>
    <w:rsid w:val="006908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cp:lastPrinted>2015-06-30T04:29:00Z</cp:lastPrinted>
  <dcterms:created xsi:type="dcterms:W3CDTF">2015-06-28T14:20:00Z</dcterms:created>
  <dcterms:modified xsi:type="dcterms:W3CDTF">2015-06-30T04:30:00Z</dcterms:modified>
</cp:coreProperties>
</file>